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F8C" w:rsidRPr="004D5F8C" w:rsidRDefault="004D5F8C" w:rsidP="00880B98">
      <w:pPr>
        <w:pStyle w:val="Corpodetex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D5F8C">
        <w:rPr>
          <w:rFonts w:asciiTheme="minorHAnsi" w:hAnsiTheme="minorHAnsi" w:cstheme="minorHAnsi"/>
          <w:b/>
          <w:sz w:val="28"/>
          <w:szCs w:val="28"/>
        </w:rPr>
        <w:t>Termo de Referência</w:t>
      </w:r>
    </w:p>
    <w:p w:rsidR="004D5F8C" w:rsidRDefault="004D5F8C" w:rsidP="00880B98">
      <w:pPr>
        <w:pStyle w:val="Corpodetexto"/>
        <w:spacing w:before="7"/>
        <w:jc w:val="both"/>
        <w:rPr>
          <w:rFonts w:ascii="Tahoma"/>
          <w:b/>
          <w:sz w:val="26"/>
        </w:rPr>
      </w:pPr>
    </w:p>
    <w:p w:rsidR="004D5F8C" w:rsidRDefault="004D5F8C" w:rsidP="00880B98">
      <w:pPr>
        <w:pStyle w:val="Ttulo1"/>
        <w:numPr>
          <w:ilvl w:val="0"/>
          <w:numId w:val="1"/>
        </w:numPr>
        <w:tabs>
          <w:tab w:val="left" w:pos="860"/>
        </w:tabs>
        <w:spacing w:before="52"/>
        <w:jc w:val="both"/>
      </w:pPr>
      <w:r>
        <w:t>–OBJETO</w:t>
      </w:r>
    </w:p>
    <w:p w:rsidR="004D5F8C" w:rsidRDefault="004D5F8C" w:rsidP="00880B98">
      <w:pPr>
        <w:pStyle w:val="Corpodetexto"/>
        <w:jc w:val="both"/>
        <w:rPr>
          <w:rFonts w:ascii="Calibri"/>
          <w:b/>
          <w:sz w:val="24"/>
        </w:rPr>
      </w:pPr>
    </w:p>
    <w:p w:rsidR="004D5F8C" w:rsidRPr="00AB307B" w:rsidRDefault="00AB307B" w:rsidP="00AB307B">
      <w:pPr>
        <w:spacing w:line="360" w:lineRule="auto"/>
        <w:ind w:left="682" w:right="745" w:firstLine="707"/>
        <w:jc w:val="both"/>
        <w:rPr>
          <w:rFonts w:ascii="Calibri" w:hAnsi="Calibri"/>
          <w:sz w:val="24"/>
        </w:rPr>
      </w:pPr>
      <w:r>
        <w:rPr>
          <w:rFonts w:ascii="Calibri"/>
          <w:b/>
          <w:sz w:val="23"/>
        </w:rPr>
        <w:tab/>
      </w:r>
      <w:r>
        <w:rPr>
          <w:rFonts w:ascii="Calibri" w:hAnsi="Calibri"/>
          <w:sz w:val="24"/>
        </w:rPr>
        <w:t xml:space="preserve">O </w:t>
      </w:r>
      <w:r w:rsidRPr="00BD53D8">
        <w:rPr>
          <w:rFonts w:ascii="Calibri" w:hAnsi="Calibri"/>
          <w:sz w:val="24"/>
        </w:rPr>
        <w:t xml:space="preserve">Instituto Itajaí Sustentável - INIS </w:t>
      </w:r>
      <w:r>
        <w:rPr>
          <w:rFonts w:ascii="Calibri" w:hAnsi="Calibri"/>
          <w:sz w:val="24"/>
        </w:rPr>
        <w:t>pretende licitar por ATA DE REGISTRO DE PREÇO a</w:t>
      </w:r>
      <w:r>
        <w:rPr>
          <w:rFonts w:ascii="Calibri" w:hAnsi="Calibri"/>
          <w:color w:val="212121"/>
          <w:sz w:val="24"/>
        </w:rPr>
        <w:t xml:space="preserve">contratação de pessoa jurídica para </w:t>
      </w:r>
      <w:r>
        <w:rPr>
          <w:rFonts w:ascii="Calibri" w:hAnsi="Calibri"/>
          <w:b/>
          <w:color w:val="212121"/>
          <w:sz w:val="24"/>
        </w:rPr>
        <w:t>PRESTAÇÃO DE SERVIÇOS ESPECIALIZADOS NA ÁREA DE</w:t>
      </w:r>
      <w:r w:rsidR="00FD265E">
        <w:rPr>
          <w:rFonts w:ascii="Calibri" w:hAnsi="Calibri"/>
          <w:b/>
          <w:color w:val="212121"/>
          <w:sz w:val="24"/>
        </w:rPr>
        <w:t xml:space="preserve"> </w:t>
      </w:r>
      <w:r>
        <w:rPr>
          <w:rFonts w:ascii="Calibri" w:hAnsi="Calibri"/>
          <w:b/>
          <w:color w:val="212121"/>
          <w:sz w:val="24"/>
        </w:rPr>
        <w:t xml:space="preserve">COMUNICAÇÃO VISUAL E IMPRESSÃO GRÁFICA, </w:t>
      </w:r>
      <w:r>
        <w:rPr>
          <w:rFonts w:ascii="Calibri" w:hAnsi="Calibri"/>
          <w:sz w:val="24"/>
        </w:rPr>
        <w:t xml:space="preserve">com o objetivo de promover exposição com o tema MAR ADENTRO na </w:t>
      </w:r>
      <w:r w:rsidRPr="009B6D1A">
        <w:rPr>
          <w:rFonts w:ascii="Calibri" w:hAnsi="Calibri"/>
          <w:b/>
          <w:sz w:val="24"/>
        </w:rPr>
        <w:t>OCEAN RACE 2023</w:t>
      </w:r>
      <w:r>
        <w:rPr>
          <w:rFonts w:ascii="Calibri" w:hAnsi="Calibri"/>
          <w:sz w:val="24"/>
        </w:rPr>
        <w:t>, visando a educação ambiental.</w:t>
      </w:r>
    </w:p>
    <w:p w:rsidR="004D5F8C" w:rsidRDefault="004D5F8C" w:rsidP="00880B98">
      <w:pPr>
        <w:pStyle w:val="Corpodetexto"/>
        <w:spacing w:before="11"/>
        <w:jc w:val="both"/>
        <w:rPr>
          <w:rFonts w:ascii="Calibri"/>
          <w:sz w:val="35"/>
        </w:rPr>
      </w:pPr>
    </w:p>
    <w:p w:rsidR="004D5F8C" w:rsidRDefault="004D5F8C" w:rsidP="00880B98">
      <w:pPr>
        <w:pStyle w:val="Ttulo1"/>
        <w:numPr>
          <w:ilvl w:val="0"/>
          <w:numId w:val="1"/>
        </w:numPr>
        <w:tabs>
          <w:tab w:val="left" w:pos="860"/>
        </w:tabs>
        <w:jc w:val="both"/>
      </w:pPr>
      <w:r>
        <w:t>–DESCRIÇÃO E VALORES DE REFERÊNCIA</w:t>
      </w:r>
    </w:p>
    <w:p w:rsidR="004D5F8C" w:rsidRDefault="004D5F8C" w:rsidP="00880B98">
      <w:pPr>
        <w:pStyle w:val="Corpodetexto"/>
        <w:jc w:val="both"/>
        <w:rPr>
          <w:rFonts w:ascii="Calibri"/>
          <w:b/>
          <w:sz w:val="24"/>
        </w:rPr>
      </w:pPr>
    </w:p>
    <w:p w:rsidR="004D5F8C" w:rsidRDefault="004D5F8C" w:rsidP="00880B98">
      <w:pPr>
        <w:spacing w:after="2" w:line="360" w:lineRule="auto"/>
        <w:ind w:left="682" w:right="745" w:firstLine="707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A empresa vencedora será determinada pela melhor proposta comercial,sendo vencedora a licitante que der </w:t>
      </w:r>
      <w:r>
        <w:rPr>
          <w:rFonts w:ascii="Calibri" w:hAnsi="Calibri"/>
          <w:b/>
          <w:sz w:val="24"/>
        </w:rPr>
        <w:t>o menor preço por item</w:t>
      </w:r>
      <w:r>
        <w:rPr>
          <w:rFonts w:ascii="Calibri" w:hAnsi="Calibri"/>
          <w:sz w:val="24"/>
        </w:rPr>
        <w:t>, considerando as quantidades estimadas especificadasna tabela abaixo: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4654"/>
        <w:gridCol w:w="1809"/>
        <w:gridCol w:w="1390"/>
        <w:gridCol w:w="1707"/>
      </w:tblGrid>
      <w:tr w:rsidR="004D5F8C" w:rsidTr="00315878">
        <w:trPr>
          <w:trHeight w:val="439"/>
        </w:trPr>
        <w:tc>
          <w:tcPr>
            <w:tcW w:w="10410" w:type="dxa"/>
            <w:gridSpan w:val="5"/>
          </w:tcPr>
          <w:p w:rsidR="004D5F8C" w:rsidRDefault="004D5F8C" w:rsidP="00880B98">
            <w:pPr>
              <w:pStyle w:val="TableParagraph"/>
              <w:spacing w:line="293" w:lineRule="exact"/>
              <w:ind w:left="3515" w:right="351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LOTE01-COMUNICAÇÃOVISUAL</w:t>
            </w:r>
          </w:p>
        </w:tc>
      </w:tr>
      <w:tr w:rsidR="004D5F8C" w:rsidTr="00315878">
        <w:trPr>
          <w:trHeight w:val="877"/>
        </w:trPr>
        <w:tc>
          <w:tcPr>
            <w:tcW w:w="850" w:type="dxa"/>
          </w:tcPr>
          <w:p w:rsidR="004D5F8C" w:rsidRDefault="004D5F8C" w:rsidP="00880B98">
            <w:pPr>
              <w:pStyle w:val="TableParagraph"/>
              <w:spacing w:line="292" w:lineRule="exact"/>
              <w:ind w:left="169" w:right="16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Item</w:t>
            </w:r>
          </w:p>
        </w:tc>
        <w:tc>
          <w:tcPr>
            <w:tcW w:w="4654" w:type="dxa"/>
          </w:tcPr>
          <w:p w:rsidR="004D5F8C" w:rsidRDefault="004D5F8C" w:rsidP="00880B98">
            <w:pPr>
              <w:pStyle w:val="TableParagraph"/>
              <w:spacing w:line="292" w:lineRule="exact"/>
              <w:ind w:left="1826" w:right="181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Descrição</w:t>
            </w:r>
          </w:p>
        </w:tc>
        <w:tc>
          <w:tcPr>
            <w:tcW w:w="1809" w:type="dxa"/>
          </w:tcPr>
          <w:p w:rsidR="004D5F8C" w:rsidRDefault="004D5F8C" w:rsidP="00880B98">
            <w:pPr>
              <w:pStyle w:val="TableParagraph"/>
              <w:spacing w:line="292" w:lineRule="exact"/>
              <w:ind w:left="171" w:right="16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Quantidade</w:t>
            </w:r>
          </w:p>
        </w:tc>
        <w:tc>
          <w:tcPr>
            <w:tcW w:w="1390" w:type="dxa"/>
          </w:tcPr>
          <w:p w:rsidR="004D5F8C" w:rsidRDefault="004D5F8C" w:rsidP="00206EF1">
            <w:pPr>
              <w:pStyle w:val="TableParagraph"/>
              <w:spacing w:line="292" w:lineRule="exact"/>
              <w:ind w:left="252" w:right="24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ValordoM</w:t>
            </w:r>
            <w:r>
              <w:rPr>
                <w:b/>
                <w:sz w:val="24"/>
                <w:vertAlign w:val="superscript"/>
              </w:rPr>
              <w:t>2</w:t>
            </w:r>
            <w:r>
              <w:rPr>
                <w:b/>
                <w:sz w:val="24"/>
              </w:rPr>
              <w:t xml:space="preserve"> R$</w:t>
            </w:r>
          </w:p>
        </w:tc>
        <w:tc>
          <w:tcPr>
            <w:tcW w:w="1707" w:type="dxa"/>
          </w:tcPr>
          <w:p w:rsidR="004D5F8C" w:rsidRDefault="004D5F8C" w:rsidP="00880B98">
            <w:pPr>
              <w:pStyle w:val="TableParagraph"/>
              <w:spacing w:line="292" w:lineRule="exact"/>
              <w:ind w:left="217" w:right="20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ValorGlobal</w:t>
            </w:r>
          </w:p>
          <w:p w:rsidR="004D5F8C" w:rsidRDefault="004D5F8C" w:rsidP="00880B98">
            <w:pPr>
              <w:pStyle w:val="TableParagraph"/>
              <w:spacing w:before="146"/>
              <w:ind w:left="215" w:right="20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R$</w:t>
            </w:r>
          </w:p>
        </w:tc>
      </w:tr>
      <w:tr w:rsidR="004D5F8C" w:rsidTr="00936831">
        <w:trPr>
          <w:trHeight w:val="3993"/>
        </w:trPr>
        <w:tc>
          <w:tcPr>
            <w:tcW w:w="850" w:type="dxa"/>
          </w:tcPr>
          <w:p w:rsidR="004D5F8C" w:rsidRDefault="004D5F8C" w:rsidP="00880B98">
            <w:pPr>
              <w:pStyle w:val="TableParagraph"/>
              <w:spacing w:line="292" w:lineRule="exact"/>
              <w:ind w:left="169" w:right="164"/>
              <w:jc w:val="both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4654" w:type="dxa"/>
          </w:tcPr>
          <w:p w:rsidR="004D5F8C" w:rsidRPr="00936831" w:rsidRDefault="004D5F8C" w:rsidP="00880B98">
            <w:pPr>
              <w:pStyle w:val="TableParagraph"/>
              <w:ind w:right="94"/>
              <w:jc w:val="both"/>
            </w:pPr>
            <w:r w:rsidRPr="00936831">
              <w:rPr>
                <w:b/>
              </w:rPr>
              <w:t>PVC extendido</w:t>
            </w:r>
            <w:r w:rsidR="00FD265E" w:rsidRPr="00936831">
              <w:rPr>
                <w:b/>
              </w:rPr>
              <w:t xml:space="preserve"> </w:t>
            </w:r>
            <w:r w:rsidR="009A0EFE" w:rsidRPr="00936831">
              <w:rPr>
                <w:b/>
              </w:rPr>
              <w:t>Adesivado</w:t>
            </w:r>
            <w:r w:rsidRPr="00936831">
              <w:t>:</w:t>
            </w:r>
            <w:r w:rsidR="00206EF1" w:rsidRPr="00936831">
              <w:t>C</w:t>
            </w:r>
            <w:r w:rsidRPr="00936831">
              <w:t>olorido,5mm, solvente de 1440 dpis de resolução, arte fornecida pelo contratante,cominstalaçãopelaempresalicitada.</w:t>
            </w:r>
          </w:p>
          <w:p w:rsidR="00001499" w:rsidRPr="00936831" w:rsidRDefault="00001499" w:rsidP="00880B98">
            <w:pPr>
              <w:pStyle w:val="TableParagraph"/>
              <w:ind w:right="94"/>
              <w:jc w:val="both"/>
            </w:pPr>
          </w:p>
          <w:p w:rsidR="004D5F8C" w:rsidRPr="00936831" w:rsidRDefault="004D5F8C" w:rsidP="00880B98">
            <w:pPr>
              <w:pStyle w:val="TableParagraph"/>
              <w:ind w:right="94"/>
              <w:jc w:val="both"/>
            </w:pPr>
            <w:r w:rsidRPr="00936831">
              <w:t>A fixação poderá ser com cola,fita duplaface,arrebitada ou grampeada.</w:t>
            </w:r>
          </w:p>
          <w:p w:rsidR="00001499" w:rsidRPr="00936831" w:rsidRDefault="00001499" w:rsidP="00880B98">
            <w:pPr>
              <w:pStyle w:val="TableParagraph"/>
              <w:ind w:right="94"/>
              <w:jc w:val="both"/>
              <w:rPr>
                <w:b/>
              </w:rPr>
            </w:pPr>
          </w:p>
          <w:p w:rsidR="004D5F8C" w:rsidRPr="00936831" w:rsidRDefault="004D5F8C" w:rsidP="00001499">
            <w:pPr>
              <w:pStyle w:val="TableParagraph"/>
              <w:spacing w:before="1"/>
              <w:ind w:right="97"/>
              <w:jc w:val="both"/>
              <w:rPr>
                <w:highlight w:val="yellow"/>
              </w:rPr>
            </w:pPr>
            <w:r w:rsidRPr="00936831">
              <w:t>A forma de fixação será definida pelocontratante de acordo com a estrutura e anecessidade.</w:t>
            </w:r>
            <w:r w:rsidR="00001499" w:rsidRPr="00936831">
              <w:t>Cola, fita dupla face,arrebite e/ou grampos devem ser fornecidos pela empresa licitante vencedora.</w:t>
            </w:r>
          </w:p>
        </w:tc>
        <w:tc>
          <w:tcPr>
            <w:tcW w:w="1809" w:type="dxa"/>
          </w:tcPr>
          <w:p w:rsidR="004D5F8C" w:rsidRPr="00936831" w:rsidRDefault="00153412" w:rsidP="00880B98">
            <w:pPr>
              <w:pStyle w:val="TableParagraph"/>
              <w:spacing w:line="292" w:lineRule="exact"/>
              <w:ind w:left="171" w:right="159"/>
              <w:jc w:val="both"/>
              <w:rPr>
                <w:b/>
              </w:rPr>
            </w:pPr>
            <w:r w:rsidRPr="00936831">
              <w:rPr>
                <w:b/>
              </w:rPr>
              <w:t xml:space="preserve">100 </w:t>
            </w:r>
            <w:r w:rsidR="004D5F8C" w:rsidRPr="00936831">
              <w:rPr>
                <w:b/>
              </w:rPr>
              <w:t>M²</w:t>
            </w:r>
          </w:p>
        </w:tc>
        <w:tc>
          <w:tcPr>
            <w:tcW w:w="1390" w:type="dxa"/>
          </w:tcPr>
          <w:p w:rsidR="004D5F8C" w:rsidRPr="00936831" w:rsidRDefault="004D5F8C" w:rsidP="00880B98">
            <w:pPr>
              <w:pStyle w:val="TableParagraph"/>
              <w:spacing w:line="292" w:lineRule="exact"/>
              <w:ind w:left="252" w:right="241"/>
              <w:jc w:val="both"/>
            </w:pPr>
            <w:r w:rsidRPr="00936831">
              <w:t>311,01</w:t>
            </w:r>
          </w:p>
        </w:tc>
        <w:tc>
          <w:tcPr>
            <w:tcW w:w="1707" w:type="dxa"/>
          </w:tcPr>
          <w:p w:rsidR="004D5F8C" w:rsidRPr="00936831" w:rsidRDefault="004D5F8C" w:rsidP="00880B98">
            <w:pPr>
              <w:pStyle w:val="TableParagraph"/>
              <w:spacing w:line="292" w:lineRule="exact"/>
              <w:ind w:left="368"/>
              <w:jc w:val="both"/>
              <w:rPr>
                <w:b/>
              </w:rPr>
            </w:pPr>
            <w:r w:rsidRPr="00936831">
              <w:rPr>
                <w:b/>
              </w:rPr>
              <w:t>31.101,00</w:t>
            </w:r>
          </w:p>
        </w:tc>
      </w:tr>
      <w:tr w:rsidR="004D5F8C" w:rsidTr="00315878">
        <w:trPr>
          <w:trHeight w:val="787"/>
        </w:trPr>
        <w:tc>
          <w:tcPr>
            <w:tcW w:w="850" w:type="dxa"/>
          </w:tcPr>
          <w:p w:rsidR="004D5F8C" w:rsidRDefault="004D5F8C" w:rsidP="00880B98">
            <w:pPr>
              <w:pStyle w:val="TableParagraph"/>
              <w:spacing w:line="293" w:lineRule="exact"/>
              <w:ind w:left="169" w:right="164"/>
              <w:jc w:val="both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4654" w:type="dxa"/>
          </w:tcPr>
          <w:p w:rsidR="004D5F8C" w:rsidRPr="00936831" w:rsidRDefault="004D5F8C" w:rsidP="00880B98">
            <w:pPr>
              <w:pStyle w:val="TableParagraph"/>
              <w:tabs>
                <w:tab w:val="left" w:pos="1135"/>
                <w:tab w:val="left" w:pos="2284"/>
                <w:tab w:val="left" w:pos="3452"/>
                <w:tab w:val="left" w:pos="3831"/>
              </w:tabs>
              <w:spacing w:before="100"/>
              <w:ind w:right="96"/>
              <w:jc w:val="both"/>
            </w:pPr>
            <w:r w:rsidRPr="00936831">
              <w:rPr>
                <w:b/>
              </w:rPr>
              <w:t>ADESIVO IMPRESSO E APLICADO EM PAINEL MDF:</w:t>
            </w:r>
            <w:r w:rsidR="00FD265E" w:rsidRPr="00936831">
              <w:rPr>
                <w:b/>
              </w:rPr>
              <w:t xml:space="preserve"> </w:t>
            </w:r>
            <w:r w:rsidRPr="00936831">
              <w:t>Adesivo Vinil FOSCO com impressão digital,com arte fornecida pelo contratante, com impressão digital Solvente de 1440dpis de resolução, com instalação pela empresa licitada.</w:t>
            </w:r>
            <w:r w:rsidRPr="00936831">
              <w:tab/>
            </w:r>
          </w:p>
        </w:tc>
        <w:tc>
          <w:tcPr>
            <w:tcW w:w="1809" w:type="dxa"/>
          </w:tcPr>
          <w:p w:rsidR="004D5F8C" w:rsidRPr="00936831" w:rsidRDefault="00153412" w:rsidP="00880B98">
            <w:pPr>
              <w:pStyle w:val="TableParagraph"/>
              <w:spacing w:line="293" w:lineRule="exact"/>
              <w:ind w:left="171" w:right="159"/>
              <w:jc w:val="both"/>
              <w:rPr>
                <w:b/>
              </w:rPr>
            </w:pPr>
            <w:r w:rsidRPr="00936831">
              <w:rPr>
                <w:b/>
              </w:rPr>
              <w:t xml:space="preserve">250 </w:t>
            </w:r>
            <w:r w:rsidR="004D5F8C" w:rsidRPr="00936831">
              <w:rPr>
                <w:b/>
              </w:rPr>
              <w:t>M²</w:t>
            </w:r>
          </w:p>
        </w:tc>
        <w:tc>
          <w:tcPr>
            <w:tcW w:w="1390" w:type="dxa"/>
          </w:tcPr>
          <w:p w:rsidR="004D5F8C" w:rsidRPr="00936831" w:rsidRDefault="004D5F8C" w:rsidP="00880B98">
            <w:pPr>
              <w:pStyle w:val="TableParagraph"/>
              <w:spacing w:line="293" w:lineRule="exact"/>
              <w:ind w:left="252" w:right="241"/>
              <w:jc w:val="both"/>
            </w:pPr>
            <w:r w:rsidRPr="00936831">
              <w:t>88,93</w:t>
            </w:r>
          </w:p>
        </w:tc>
        <w:tc>
          <w:tcPr>
            <w:tcW w:w="1707" w:type="dxa"/>
          </w:tcPr>
          <w:p w:rsidR="004D5F8C" w:rsidRPr="00936831" w:rsidRDefault="001E6101" w:rsidP="00880B98">
            <w:pPr>
              <w:pStyle w:val="TableParagraph"/>
              <w:spacing w:line="293" w:lineRule="exact"/>
              <w:ind w:left="368"/>
              <w:jc w:val="both"/>
              <w:rPr>
                <w:b/>
              </w:rPr>
            </w:pPr>
            <w:r w:rsidRPr="00936831">
              <w:rPr>
                <w:b/>
              </w:rPr>
              <w:t>22.232</w:t>
            </w:r>
            <w:r w:rsidR="004D5F8C" w:rsidRPr="00936831">
              <w:rPr>
                <w:b/>
              </w:rPr>
              <w:t>,</w:t>
            </w:r>
            <w:r w:rsidRPr="00936831">
              <w:rPr>
                <w:b/>
              </w:rPr>
              <w:t>50</w:t>
            </w:r>
          </w:p>
        </w:tc>
      </w:tr>
      <w:tr w:rsidR="004D5F8C" w:rsidTr="00315878">
        <w:trPr>
          <w:trHeight w:val="479"/>
        </w:trPr>
        <w:tc>
          <w:tcPr>
            <w:tcW w:w="10410" w:type="dxa"/>
            <w:gridSpan w:val="5"/>
          </w:tcPr>
          <w:p w:rsidR="004D5F8C" w:rsidRDefault="00936831" w:rsidP="00936831">
            <w:pPr>
              <w:pStyle w:val="TableParagraph"/>
              <w:tabs>
                <w:tab w:val="left" w:pos="7642"/>
              </w:tabs>
              <w:spacing w:befor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                               </w:t>
            </w:r>
            <w:r w:rsidR="00153412">
              <w:rPr>
                <w:b/>
                <w:sz w:val="24"/>
              </w:rPr>
              <w:t>Valor Totaldos itens</w:t>
            </w:r>
            <w:r w:rsidR="00153412">
              <w:rPr>
                <w:b/>
                <w:sz w:val="24"/>
              </w:rPr>
              <w:tab/>
            </w:r>
            <w:r w:rsidR="00153412" w:rsidRPr="00936831">
              <w:rPr>
                <w:b/>
                <w:sz w:val="24"/>
              </w:rPr>
              <w:t>R$53.3</w:t>
            </w:r>
            <w:r w:rsidR="004D5F8C" w:rsidRPr="00936831">
              <w:rPr>
                <w:b/>
                <w:sz w:val="24"/>
              </w:rPr>
              <w:t>3</w:t>
            </w:r>
            <w:r w:rsidR="001E6101" w:rsidRPr="00936831">
              <w:rPr>
                <w:b/>
                <w:sz w:val="24"/>
              </w:rPr>
              <w:t>3,50</w:t>
            </w:r>
          </w:p>
        </w:tc>
      </w:tr>
    </w:tbl>
    <w:p w:rsidR="004D5F8C" w:rsidRDefault="004D5F8C" w:rsidP="00880B98">
      <w:pPr>
        <w:pStyle w:val="Corpodetexto"/>
        <w:jc w:val="both"/>
        <w:rPr>
          <w:rFonts w:ascii="Calibri"/>
        </w:rPr>
      </w:pPr>
    </w:p>
    <w:p w:rsidR="004D5F8C" w:rsidRDefault="004D5F8C" w:rsidP="00880B98">
      <w:pPr>
        <w:pStyle w:val="Ttulo1"/>
        <w:numPr>
          <w:ilvl w:val="1"/>
          <w:numId w:val="1"/>
        </w:numPr>
        <w:tabs>
          <w:tab w:val="left" w:pos="1047"/>
        </w:tabs>
        <w:spacing w:before="195"/>
        <w:jc w:val="both"/>
      </w:pPr>
      <w:r>
        <w:t>DOTAÇÕESORÇAMENTÁRIAS</w:t>
      </w:r>
    </w:p>
    <w:p w:rsidR="004D5F8C" w:rsidRDefault="004D5F8C" w:rsidP="00880B98">
      <w:pPr>
        <w:pStyle w:val="Corpodetexto"/>
        <w:spacing w:before="8"/>
        <w:jc w:val="both"/>
        <w:rPr>
          <w:rFonts w:ascii="Calibri"/>
          <w:b/>
          <w:sz w:val="31"/>
        </w:rPr>
      </w:pPr>
    </w:p>
    <w:p w:rsidR="004D5F8C" w:rsidRDefault="004D5F8C" w:rsidP="00880B98">
      <w:pPr>
        <w:spacing w:line="360" w:lineRule="auto"/>
        <w:ind w:left="682" w:right="1315" w:firstLine="707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Visto tratar-se de ata de registro de preço, quando da efetivação dos pedidosatravés de empenhos prévios, será informado o item orçamentário próprio que vier afazerusodesseregistro.</w:t>
      </w:r>
    </w:p>
    <w:p w:rsidR="004D5F8C" w:rsidRDefault="004D5F8C" w:rsidP="00880B98">
      <w:pPr>
        <w:pStyle w:val="Corpodetexto"/>
        <w:spacing w:before="7"/>
        <w:jc w:val="both"/>
        <w:rPr>
          <w:rFonts w:ascii="Calibri"/>
          <w:sz w:val="19"/>
        </w:rPr>
      </w:pPr>
    </w:p>
    <w:p w:rsidR="00315878" w:rsidRDefault="00315878" w:rsidP="00880B98">
      <w:pPr>
        <w:spacing w:line="360" w:lineRule="auto"/>
        <w:ind w:right="3149" w:firstLine="682"/>
        <w:jc w:val="both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2.2 DAS DESPESAS</w:t>
      </w:r>
    </w:p>
    <w:p w:rsidR="004D5F8C" w:rsidRPr="00315878" w:rsidRDefault="00315878" w:rsidP="00880B98">
      <w:pPr>
        <w:spacing w:line="360" w:lineRule="auto"/>
        <w:ind w:right="3149" w:firstLine="682"/>
        <w:jc w:val="both"/>
        <w:rPr>
          <w:rFonts w:ascii="Calibri" w:hAnsi="Calibri"/>
          <w:sz w:val="24"/>
          <w:szCs w:val="24"/>
        </w:rPr>
      </w:pPr>
      <w:r w:rsidRPr="00315878">
        <w:rPr>
          <w:rFonts w:ascii="Calibri" w:hAnsi="Calibri"/>
          <w:b/>
          <w:sz w:val="24"/>
          <w:szCs w:val="24"/>
        </w:rPr>
        <w:t>Despesa:</w:t>
      </w:r>
      <w:r w:rsidR="00FD265E">
        <w:rPr>
          <w:rFonts w:ascii="Calibri" w:hAnsi="Calibri"/>
          <w:b/>
          <w:sz w:val="24"/>
          <w:szCs w:val="24"/>
        </w:rPr>
        <w:t xml:space="preserve"> </w:t>
      </w:r>
      <w:r w:rsidRPr="00315878">
        <w:rPr>
          <w:rFonts w:ascii="Calibri" w:hAnsi="Calibri"/>
          <w:sz w:val="24"/>
          <w:szCs w:val="24"/>
        </w:rPr>
        <w:t>69 – Aplicações Diretas</w:t>
      </w:r>
      <w:r>
        <w:rPr>
          <w:rFonts w:ascii="Calibri" w:hAnsi="Calibri"/>
          <w:sz w:val="24"/>
          <w:szCs w:val="24"/>
        </w:rPr>
        <w:t>.</w:t>
      </w:r>
    </w:p>
    <w:p w:rsidR="00315878" w:rsidRDefault="00315878" w:rsidP="00880B98">
      <w:pPr>
        <w:ind w:right="3806"/>
        <w:jc w:val="both"/>
        <w:rPr>
          <w:rFonts w:ascii="Calibri"/>
          <w:b/>
          <w:sz w:val="24"/>
          <w:u w:val="single"/>
        </w:rPr>
      </w:pPr>
    </w:p>
    <w:p w:rsidR="00315878" w:rsidRPr="009B6D1A" w:rsidRDefault="00315878" w:rsidP="00880B98">
      <w:pPr>
        <w:pStyle w:val="PargrafodaLista"/>
        <w:numPr>
          <w:ilvl w:val="1"/>
          <w:numId w:val="2"/>
        </w:numPr>
        <w:ind w:left="1134" w:right="3806" w:hanging="425"/>
        <w:rPr>
          <w:rFonts w:ascii="Calibri"/>
          <w:b/>
          <w:sz w:val="24"/>
        </w:rPr>
      </w:pPr>
      <w:r w:rsidRPr="009B6D1A">
        <w:rPr>
          <w:rFonts w:ascii="Calibri"/>
          <w:b/>
          <w:sz w:val="24"/>
        </w:rPr>
        <w:t>DO VALOR GOBAL</w:t>
      </w:r>
    </w:p>
    <w:p w:rsidR="00315878" w:rsidRPr="00315878" w:rsidRDefault="00315878" w:rsidP="00880B98">
      <w:pPr>
        <w:pStyle w:val="PargrafodaLista"/>
        <w:ind w:left="1046" w:right="3806"/>
        <w:rPr>
          <w:rFonts w:ascii="Calibri"/>
          <w:b/>
          <w:sz w:val="24"/>
          <w:u w:val="single"/>
        </w:rPr>
      </w:pPr>
    </w:p>
    <w:p w:rsidR="004D5F8C" w:rsidRDefault="00FD265E" w:rsidP="00880B98">
      <w:pPr>
        <w:ind w:right="3806" w:firstLine="681"/>
        <w:jc w:val="both"/>
        <w:rPr>
          <w:rFonts w:ascii="Calibri"/>
          <w:b/>
          <w:sz w:val="24"/>
        </w:rPr>
      </w:pPr>
      <w:r>
        <w:rPr>
          <w:rFonts w:ascii="Calibri"/>
          <w:b/>
          <w:sz w:val="24"/>
          <w:u w:val="single"/>
        </w:rPr>
        <w:t>VALOR GLOBAL: R$ 53.333,</w:t>
      </w:r>
      <w:r w:rsidR="0089143D">
        <w:rPr>
          <w:rFonts w:ascii="Calibri"/>
          <w:b/>
          <w:sz w:val="24"/>
          <w:u w:val="single"/>
        </w:rPr>
        <w:t>50</w:t>
      </w:r>
    </w:p>
    <w:p w:rsidR="004D5F8C" w:rsidRDefault="004D5F8C" w:rsidP="00880B98">
      <w:pPr>
        <w:pStyle w:val="Corpodetexto"/>
        <w:jc w:val="both"/>
        <w:rPr>
          <w:rFonts w:ascii="Calibri"/>
          <w:b/>
        </w:rPr>
      </w:pPr>
    </w:p>
    <w:p w:rsidR="004D5F8C" w:rsidRPr="008E1AB6" w:rsidRDefault="004D5F8C" w:rsidP="002733AF">
      <w:pPr>
        <w:pStyle w:val="PargrafodaLista"/>
        <w:numPr>
          <w:ilvl w:val="0"/>
          <w:numId w:val="2"/>
        </w:numPr>
        <w:tabs>
          <w:tab w:val="left" w:pos="860"/>
        </w:tabs>
        <w:spacing w:before="194"/>
        <w:ind w:firstLine="207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EXECUÇÃO</w:t>
      </w:r>
      <w:r w:rsidR="00D64779">
        <w:rPr>
          <w:rFonts w:ascii="Calibri" w:hAnsi="Calibri"/>
          <w:b/>
          <w:sz w:val="24"/>
        </w:rPr>
        <w:t xml:space="preserve"> </w:t>
      </w:r>
      <w:r>
        <w:rPr>
          <w:rFonts w:ascii="Calibri" w:hAnsi="Calibri"/>
          <w:b/>
          <w:sz w:val="24"/>
        </w:rPr>
        <w:t>DOS</w:t>
      </w:r>
      <w:r w:rsidR="00D64779">
        <w:rPr>
          <w:rFonts w:ascii="Calibri" w:hAnsi="Calibri"/>
          <w:b/>
          <w:sz w:val="24"/>
        </w:rPr>
        <w:t xml:space="preserve"> </w:t>
      </w:r>
      <w:r>
        <w:rPr>
          <w:rFonts w:ascii="Calibri" w:hAnsi="Calibri"/>
          <w:b/>
          <w:sz w:val="24"/>
        </w:rPr>
        <w:t>SERVIÇOS</w:t>
      </w:r>
      <w:r w:rsidR="00D64779">
        <w:rPr>
          <w:rFonts w:ascii="Calibri" w:hAnsi="Calibri"/>
          <w:b/>
          <w:sz w:val="24"/>
        </w:rPr>
        <w:t xml:space="preserve"> </w:t>
      </w:r>
      <w:r>
        <w:rPr>
          <w:rFonts w:ascii="Calibri" w:hAnsi="Calibri"/>
          <w:b/>
          <w:sz w:val="24"/>
        </w:rPr>
        <w:t>E</w:t>
      </w:r>
      <w:r w:rsidR="00D64779">
        <w:rPr>
          <w:rFonts w:ascii="Calibri" w:hAnsi="Calibri"/>
          <w:b/>
          <w:sz w:val="24"/>
        </w:rPr>
        <w:t xml:space="preserve"> </w:t>
      </w:r>
      <w:r>
        <w:rPr>
          <w:rFonts w:ascii="Calibri" w:hAnsi="Calibri"/>
          <w:b/>
          <w:sz w:val="24"/>
        </w:rPr>
        <w:t>ENTREGA DOSMATERIAIS</w:t>
      </w:r>
    </w:p>
    <w:p w:rsidR="004D5F8C" w:rsidRDefault="004D5F8C" w:rsidP="00880B98">
      <w:pPr>
        <w:pStyle w:val="Corpodetexto"/>
        <w:spacing w:before="11"/>
        <w:jc w:val="both"/>
        <w:rPr>
          <w:rFonts w:ascii="Calibri"/>
          <w:b/>
          <w:sz w:val="23"/>
        </w:rPr>
      </w:pPr>
    </w:p>
    <w:p w:rsidR="004D5F8C" w:rsidRDefault="004D5F8C" w:rsidP="009B6D1A">
      <w:pPr>
        <w:pStyle w:val="PargrafodaLista"/>
        <w:numPr>
          <w:ilvl w:val="1"/>
          <w:numId w:val="4"/>
        </w:numPr>
        <w:tabs>
          <w:tab w:val="left" w:pos="709"/>
        </w:tabs>
        <w:spacing w:line="360" w:lineRule="auto"/>
        <w:ind w:left="709" w:right="753" w:hanging="2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Os serviços deverão ser apresentados de acordo com as especificações técnicas dos materiais descritos neste termo de referência.</w:t>
      </w:r>
    </w:p>
    <w:p w:rsidR="004D5F8C" w:rsidRDefault="004D5F8C" w:rsidP="009B6D1A">
      <w:pPr>
        <w:pStyle w:val="PargrafodaLista"/>
        <w:numPr>
          <w:ilvl w:val="1"/>
          <w:numId w:val="4"/>
        </w:numPr>
        <w:tabs>
          <w:tab w:val="left" w:pos="1134"/>
        </w:tabs>
        <w:spacing w:line="360" w:lineRule="auto"/>
        <w:ind w:left="682" w:right="753" w:firstLine="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Os serviços serão solicitados através de requisição, conforme demanda Instituto Itajaí Sustentável – INIS.</w:t>
      </w:r>
    </w:p>
    <w:p w:rsidR="004D5F8C" w:rsidRDefault="004D5F8C" w:rsidP="009B6D1A">
      <w:pPr>
        <w:pStyle w:val="PargrafodaLista"/>
        <w:numPr>
          <w:ilvl w:val="1"/>
          <w:numId w:val="4"/>
        </w:numPr>
        <w:tabs>
          <w:tab w:val="left" w:pos="1069"/>
        </w:tabs>
        <w:spacing w:line="360" w:lineRule="auto"/>
        <w:ind w:left="682" w:right="756" w:firstLine="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Todas as solicitações serão expressas, com prazos </w:t>
      </w:r>
      <w:r w:rsidRPr="00054C81">
        <w:rPr>
          <w:rFonts w:ascii="Calibri" w:hAnsi="Calibri"/>
          <w:b/>
          <w:sz w:val="24"/>
        </w:rPr>
        <w:t>entre 1 a 15 dias para a entrega</w:t>
      </w:r>
      <w:r>
        <w:rPr>
          <w:rFonts w:ascii="Calibri" w:hAnsi="Calibri"/>
          <w:sz w:val="24"/>
        </w:rPr>
        <w:t>e ou instalação, o prazo pode variar dependendo do volume e material solicitado.</w:t>
      </w:r>
    </w:p>
    <w:p w:rsidR="004D5F8C" w:rsidRDefault="004D5F8C" w:rsidP="009B6D1A">
      <w:pPr>
        <w:pStyle w:val="PargrafodaLista"/>
        <w:numPr>
          <w:ilvl w:val="1"/>
          <w:numId w:val="4"/>
        </w:numPr>
        <w:tabs>
          <w:tab w:val="left" w:pos="1064"/>
        </w:tabs>
        <w:spacing w:line="362" w:lineRule="auto"/>
        <w:ind w:left="682" w:right="752" w:firstLine="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Os materiais deverão ser entregues em local por ela determinado, no município de Itajaí.</w:t>
      </w:r>
    </w:p>
    <w:p w:rsidR="00315878" w:rsidRPr="008E1AB6" w:rsidRDefault="00315878" w:rsidP="00880B98">
      <w:pPr>
        <w:tabs>
          <w:tab w:val="left" w:pos="1064"/>
        </w:tabs>
        <w:spacing w:line="362" w:lineRule="auto"/>
        <w:ind w:left="682" w:right="752"/>
        <w:jc w:val="both"/>
        <w:rPr>
          <w:rFonts w:ascii="Calibri" w:hAnsi="Calibri"/>
          <w:sz w:val="24"/>
        </w:rPr>
      </w:pPr>
    </w:p>
    <w:p w:rsidR="004D5F8C" w:rsidRDefault="004D5F8C" w:rsidP="009B6D1A">
      <w:pPr>
        <w:pStyle w:val="Ttulo1"/>
        <w:numPr>
          <w:ilvl w:val="0"/>
          <w:numId w:val="4"/>
        </w:numPr>
        <w:tabs>
          <w:tab w:val="left" w:pos="860"/>
        </w:tabs>
        <w:spacing w:before="88"/>
        <w:ind w:firstLine="207"/>
        <w:jc w:val="both"/>
      </w:pPr>
      <w:r>
        <w:t>OBRIGAÇÕES</w:t>
      </w:r>
      <w:r w:rsidR="00D64779">
        <w:t xml:space="preserve"> </w:t>
      </w:r>
      <w:r>
        <w:t>DA</w:t>
      </w:r>
      <w:r w:rsidR="00D64779">
        <w:t xml:space="preserve"> </w:t>
      </w:r>
      <w:r>
        <w:t>CONTRATADA</w:t>
      </w:r>
    </w:p>
    <w:p w:rsidR="004D5F8C" w:rsidRDefault="004D5F8C" w:rsidP="00880B98">
      <w:pPr>
        <w:pStyle w:val="Corpodetexto"/>
        <w:spacing w:before="11"/>
        <w:jc w:val="both"/>
        <w:rPr>
          <w:rFonts w:ascii="Calibri"/>
          <w:b/>
          <w:sz w:val="23"/>
        </w:rPr>
      </w:pPr>
    </w:p>
    <w:p w:rsidR="004D5F8C" w:rsidRPr="00A96618" w:rsidRDefault="004D5F8C" w:rsidP="002733AF">
      <w:pPr>
        <w:pStyle w:val="PargrafodaLista"/>
        <w:numPr>
          <w:ilvl w:val="1"/>
          <w:numId w:val="3"/>
        </w:numPr>
        <w:tabs>
          <w:tab w:val="left" w:pos="709"/>
        </w:tabs>
        <w:spacing w:before="1" w:line="360" w:lineRule="auto"/>
        <w:ind w:left="709" w:right="747" w:hanging="2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Toda e qualquer responsabilidade civil, trabalhista, previdenciária, de acidente de trabalho gerada por força de vínculo contratual de pessoal e acidentes envolvendo terceiros, caberá única e exclusivamente à contratada, eximindo desde já, a contratante de qualquer solidariedade.</w:t>
      </w:r>
    </w:p>
    <w:p w:rsidR="004D5F8C" w:rsidRPr="00054C81" w:rsidRDefault="004D5F8C" w:rsidP="002733AF">
      <w:pPr>
        <w:pStyle w:val="PargrafodaLista"/>
        <w:numPr>
          <w:ilvl w:val="1"/>
          <w:numId w:val="3"/>
        </w:numPr>
        <w:tabs>
          <w:tab w:val="left" w:pos="1150"/>
        </w:tabs>
        <w:spacing w:line="360" w:lineRule="auto"/>
        <w:ind w:left="682" w:right="749" w:firstLine="0"/>
        <w:rPr>
          <w:rFonts w:ascii="Calibri" w:hAnsi="Calibri"/>
          <w:sz w:val="24"/>
        </w:rPr>
      </w:pPr>
      <w:r w:rsidRPr="00054C81">
        <w:rPr>
          <w:rFonts w:ascii="Calibri" w:hAnsi="Calibri"/>
          <w:sz w:val="24"/>
        </w:rPr>
        <w:t xml:space="preserve">Para os itens licitados, necessita-se de empresa que possua equipe especializada para acompanhamento de todo o processo dos materiais, quando forem itens para eventos, será necessário que a empresa disponibilize profissional(ais) especializados para realização de </w:t>
      </w:r>
      <w:r w:rsidRPr="00054C81">
        <w:rPr>
          <w:rFonts w:ascii="Calibri" w:hAnsi="Calibri"/>
          <w:sz w:val="24"/>
        </w:rPr>
        <w:lastRenderedPageBreak/>
        <w:t>medidas no local do evento, instalação e monitoramento caso alguma peça ou material tenha algum dano.</w:t>
      </w:r>
    </w:p>
    <w:p w:rsidR="004D5F8C" w:rsidRPr="00A96618" w:rsidRDefault="004D5F8C" w:rsidP="002733AF">
      <w:pPr>
        <w:pStyle w:val="PargrafodaLista"/>
        <w:numPr>
          <w:ilvl w:val="1"/>
          <w:numId w:val="3"/>
        </w:numPr>
        <w:tabs>
          <w:tab w:val="left" w:pos="1050"/>
        </w:tabs>
        <w:spacing w:before="148" w:line="360" w:lineRule="auto"/>
        <w:ind w:left="682" w:right="746" w:firstLine="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Quando a licitante solicitar medidas para novo item, ajustes de itens já aplicados, manutenção de estrutura, recolocação do item após adequação da planta do evento, empresa licitada deverá prestar atendimento </w:t>
      </w:r>
      <w:r w:rsidR="00054C81">
        <w:rPr>
          <w:rFonts w:ascii="Calibri" w:hAnsi="Calibri"/>
          <w:sz w:val="24"/>
        </w:rPr>
        <w:t xml:space="preserve">em </w:t>
      </w:r>
      <w:r>
        <w:rPr>
          <w:rFonts w:ascii="Calibri" w:hAnsi="Calibri"/>
          <w:sz w:val="24"/>
        </w:rPr>
        <w:t xml:space="preserve">no máximo </w:t>
      </w:r>
      <w:r w:rsidRPr="008773D1">
        <w:rPr>
          <w:rFonts w:ascii="Calibri" w:hAnsi="Calibri"/>
          <w:b/>
          <w:sz w:val="24"/>
        </w:rPr>
        <w:t>de 05(cinco)horas,</w:t>
      </w:r>
      <w:r>
        <w:rPr>
          <w:rFonts w:ascii="Calibri" w:hAnsi="Calibri"/>
          <w:sz w:val="24"/>
        </w:rPr>
        <w:t>caso</w:t>
      </w:r>
      <w:r w:rsidR="00626A35">
        <w:rPr>
          <w:rFonts w:ascii="Calibri" w:hAnsi="Calibri"/>
          <w:sz w:val="24"/>
        </w:rPr>
        <w:t xml:space="preserve"> o</w:t>
      </w:r>
      <w:r>
        <w:rPr>
          <w:rFonts w:ascii="Calibri" w:hAnsi="Calibri"/>
          <w:sz w:val="24"/>
        </w:rPr>
        <w:t xml:space="preserve"> procedimento não ocorra, a licitante </w:t>
      </w:r>
      <w:r w:rsidR="009B6D1A">
        <w:rPr>
          <w:rFonts w:ascii="Calibri" w:hAnsi="Calibri"/>
          <w:sz w:val="24"/>
        </w:rPr>
        <w:t>poderá aplicar</w:t>
      </w:r>
      <w:r w:rsidR="00626A35">
        <w:rPr>
          <w:rFonts w:ascii="Calibri" w:hAnsi="Calibri"/>
          <w:sz w:val="24"/>
        </w:rPr>
        <w:t xml:space="preserve"> uma</w:t>
      </w:r>
      <w:r>
        <w:rPr>
          <w:rFonts w:ascii="Calibri" w:hAnsi="Calibri"/>
          <w:sz w:val="24"/>
        </w:rPr>
        <w:t xml:space="preserve"> multa de 20% no valor </w:t>
      </w:r>
      <w:r w:rsidR="00626A35">
        <w:rPr>
          <w:rFonts w:ascii="Calibri" w:hAnsi="Calibri"/>
          <w:sz w:val="24"/>
        </w:rPr>
        <w:t xml:space="preserve">total </w:t>
      </w:r>
      <w:r>
        <w:rPr>
          <w:rFonts w:ascii="Calibri" w:hAnsi="Calibri"/>
          <w:sz w:val="24"/>
        </w:rPr>
        <w:t>do item licitado.</w:t>
      </w:r>
    </w:p>
    <w:p w:rsidR="004D5F8C" w:rsidRDefault="004D5F8C" w:rsidP="002733AF">
      <w:pPr>
        <w:pStyle w:val="Ttulo1"/>
        <w:numPr>
          <w:ilvl w:val="0"/>
          <w:numId w:val="3"/>
        </w:numPr>
        <w:tabs>
          <w:tab w:val="left" w:pos="860"/>
        </w:tabs>
        <w:spacing w:before="148"/>
        <w:ind w:right="727" w:firstLine="207"/>
        <w:jc w:val="both"/>
      </w:pPr>
      <w:r>
        <w:t>–VIGÊNCIA</w:t>
      </w:r>
      <w:r w:rsidR="00D64779">
        <w:t xml:space="preserve"> </w:t>
      </w:r>
      <w:r>
        <w:t>DA</w:t>
      </w:r>
      <w:r w:rsidR="00D64779">
        <w:t xml:space="preserve"> </w:t>
      </w:r>
      <w:r>
        <w:t>ATA</w:t>
      </w:r>
      <w:r w:rsidR="00D64779">
        <w:t xml:space="preserve"> </w:t>
      </w:r>
      <w:r>
        <w:t>DE</w:t>
      </w:r>
      <w:r w:rsidR="00D64779">
        <w:t xml:space="preserve"> </w:t>
      </w:r>
      <w:r>
        <w:t>REGISTRODE</w:t>
      </w:r>
      <w:r w:rsidR="00D64779">
        <w:t xml:space="preserve"> </w:t>
      </w:r>
      <w:r>
        <w:t>PREÇOS</w:t>
      </w:r>
    </w:p>
    <w:p w:rsidR="004D5F8C" w:rsidRPr="00A96618" w:rsidRDefault="004D5F8C" w:rsidP="00296D04">
      <w:pPr>
        <w:spacing w:before="146" w:line="360" w:lineRule="auto"/>
        <w:ind w:left="682" w:right="727" w:firstLine="707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A ata de registro de preço terá a duração de doze meses, contados a partir da data de assinaturada Ata.</w:t>
      </w:r>
      <w:bookmarkStart w:id="0" w:name="_GoBack"/>
      <w:bookmarkEnd w:id="0"/>
    </w:p>
    <w:p w:rsidR="004D5F8C" w:rsidRDefault="004D5F8C" w:rsidP="002733AF">
      <w:pPr>
        <w:pStyle w:val="Ttulo1"/>
        <w:numPr>
          <w:ilvl w:val="0"/>
          <w:numId w:val="3"/>
        </w:numPr>
        <w:tabs>
          <w:tab w:val="left" w:pos="860"/>
        </w:tabs>
        <w:ind w:right="727" w:firstLine="207"/>
        <w:jc w:val="both"/>
      </w:pPr>
      <w:r>
        <w:t>–OBRIGAÇÕES</w:t>
      </w:r>
      <w:r w:rsidR="00D64779">
        <w:t xml:space="preserve"> </w:t>
      </w:r>
      <w:r>
        <w:t>DA</w:t>
      </w:r>
      <w:r w:rsidR="00D64779">
        <w:t xml:space="preserve"> </w:t>
      </w:r>
      <w:r>
        <w:t>CONTRATANTE</w:t>
      </w:r>
    </w:p>
    <w:p w:rsidR="004D5F8C" w:rsidRDefault="004D5F8C" w:rsidP="00296D04">
      <w:pPr>
        <w:spacing w:before="147" w:line="360" w:lineRule="auto"/>
        <w:ind w:left="682" w:right="727" w:firstLine="707"/>
        <w:jc w:val="both"/>
        <w:rPr>
          <w:rFonts w:ascii="Calibri" w:hAnsi="Calibri"/>
          <w:sz w:val="24"/>
        </w:rPr>
        <w:sectPr w:rsidR="004D5F8C" w:rsidSect="00ED17FE">
          <w:headerReference w:type="default" r:id="rId7"/>
          <w:footerReference w:type="default" r:id="rId8"/>
          <w:pgSz w:w="11910" w:h="16850"/>
          <w:pgMar w:top="1600" w:right="240" w:bottom="2180" w:left="1020" w:header="284" w:footer="400" w:gutter="0"/>
          <w:cols w:space="720"/>
        </w:sectPr>
      </w:pPr>
      <w:r>
        <w:rPr>
          <w:rFonts w:ascii="Calibri" w:hAnsi="Calibri"/>
          <w:sz w:val="24"/>
        </w:rPr>
        <w:t>Disponibilizar os arquivos digitais para a impressão, com a arte finalizada e pronta paraimpressão,edesignarfiscalde acompanhamento</w:t>
      </w:r>
      <w:r w:rsidR="00D64779">
        <w:rPr>
          <w:rFonts w:ascii="Calibri" w:hAnsi="Calibri"/>
          <w:sz w:val="24"/>
        </w:rPr>
        <w:t xml:space="preserve">do contratoe localde </w:t>
      </w:r>
      <w:r w:rsidR="00C64817">
        <w:rPr>
          <w:rFonts w:ascii="Calibri" w:hAnsi="Calibri"/>
          <w:sz w:val="24"/>
        </w:rPr>
        <w:t>instalaçã</w:t>
      </w:r>
    </w:p>
    <w:p w:rsidR="00CB4C1B" w:rsidRPr="004D5F8C" w:rsidRDefault="00CB4C1B" w:rsidP="00D64779">
      <w:pPr>
        <w:rPr>
          <w:rFonts w:ascii="Times New Roman" w:hAnsi="Times New Roman" w:cs="Times New Roman"/>
          <w:sz w:val="24"/>
          <w:szCs w:val="24"/>
        </w:rPr>
      </w:pPr>
    </w:p>
    <w:sectPr w:rsidR="00CB4C1B" w:rsidRPr="004D5F8C" w:rsidSect="00CB4C1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265E" w:rsidRDefault="00FD265E" w:rsidP="00ED17FE">
      <w:r>
        <w:separator/>
      </w:r>
    </w:p>
  </w:endnote>
  <w:endnote w:type="continuationSeparator" w:id="1">
    <w:p w:rsidR="00FD265E" w:rsidRDefault="00FD265E" w:rsidP="00ED17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65E" w:rsidRPr="00ED17FE" w:rsidRDefault="00FD265E" w:rsidP="00ED17FE">
    <w:pPr>
      <w:pStyle w:val="Rodap"/>
      <w:jc w:val="center"/>
      <w:rPr>
        <w:rFonts w:asciiTheme="minorHAnsi" w:hAnsiTheme="minorHAnsi" w:cstheme="minorHAnsi"/>
        <w:i/>
        <w:sz w:val="20"/>
        <w:szCs w:val="20"/>
      </w:rPr>
    </w:pPr>
    <w:r>
      <w:rPr>
        <w:rFonts w:ascii="Arial" w:hAnsi="Arial" w:cs="Arial"/>
        <w:noProof/>
        <w:lang w:val="pt-BR" w:eastAsia="pt-B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-48205</wp:posOffset>
          </wp:positionH>
          <wp:positionV relativeFrom="paragraph">
            <wp:posOffset>-271973</wp:posOffset>
          </wp:positionV>
          <wp:extent cx="712470" cy="715617"/>
          <wp:effectExtent l="19050" t="0" r="0" b="0"/>
          <wp:wrapNone/>
          <wp:docPr id="6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2470" cy="7156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color w:val="000000"/>
        <w:sz w:val="18"/>
        <w:szCs w:val="18"/>
        <w:shd w:val="clear" w:color="auto" w:fill="FFFFFF"/>
      </w:rPr>
      <w:t xml:space="preserve">Av. </w:t>
    </w:r>
    <w:r w:rsidRPr="00ED17FE">
      <w:rPr>
        <w:rFonts w:asciiTheme="minorHAnsi" w:hAnsiTheme="minorHAnsi" w:cstheme="minorHAnsi"/>
        <w:i/>
        <w:color w:val="000000"/>
        <w:sz w:val="20"/>
        <w:szCs w:val="20"/>
        <w:shd w:val="clear" w:color="auto" w:fill="FFFFFF"/>
      </w:rPr>
      <w:t>Vereador Abrahão João Francisco, nº 2600 - Edificio Cristine. Centro - Itajaí/SC - CEP: 88307-301</w:t>
    </w:r>
    <w:r w:rsidRPr="00ED17FE">
      <w:rPr>
        <w:rFonts w:asciiTheme="minorHAnsi" w:hAnsiTheme="minorHAnsi" w:cstheme="minorHAnsi"/>
        <w:i/>
      </w:rPr>
      <w:br/>
    </w:r>
    <w:r w:rsidRPr="00ED17FE">
      <w:rPr>
        <w:rFonts w:asciiTheme="minorHAnsi" w:hAnsiTheme="minorHAnsi" w:cstheme="minorHAnsi"/>
        <w:i/>
        <w:sz w:val="20"/>
        <w:szCs w:val="20"/>
      </w:rPr>
      <w:t>Telefone: (47) 3348-8031 | www.inis.itajai.sc.gov.br</w:t>
    </w:r>
  </w:p>
  <w:p w:rsidR="00FD265E" w:rsidRPr="00ED17FE" w:rsidRDefault="00FD265E" w:rsidP="00ED17FE">
    <w:pPr>
      <w:jc w:val="center"/>
      <w:rPr>
        <w:rFonts w:asciiTheme="minorHAnsi" w:hAnsiTheme="minorHAnsi" w:cstheme="minorHAnsi"/>
        <w:b/>
        <w:bCs/>
        <w:i/>
        <w:sz w:val="20"/>
        <w:szCs w:val="20"/>
      </w:rPr>
    </w:pPr>
  </w:p>
  <w:p w:rsidR="00FD265E" w:rsidRPr="00ED17FE" w:rsidRDefault="00FD265E" w:rsidP="00ED17FE">
    <w:pPr>
      <w:pStyle w:val="Rodap"/>
      <w:jc w:val="center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265E" w:rsidRDefault="00FD265E" w:rsidP="00ED17FE">
      <w:r>
        <w:separator/>
      </w:r>
    </w:p>
  </w:footnote>
  <w:footnote w:type="continuationSeparator" w:id="1">
    <w:p w:rsidR="00FD265E" w:rsidRDefault="00FD265E" w:rsidP="00ED17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65E" w:rsidRDefault="00FD265E" w:rsidP="00ED17FE">
    <w:pPr>
      <w:pStyle w:val="Cabealho"/>
      <w:tabs>
        <w:tab w:val="clear" w:pos="4252"/>
        <w:tab w:val="clear" w:pos="8504"/>
        <w:tab w:val="left" w:pos="9229"/>
      </w:tabs>
    </w:pPr>
    <w:r>
      <w:rPr>
        <w:noProof/>
        <w:lang w:val="pt-BR" w:eastAsia="pt-B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4881604</wp:posOffset>
          </wp:positionH>
          <wp:positionV relativeFrom="paragraph">
            <wp:posOffset>225177</wp:posOffset>
          </wp:positionV>
          <wp:extent cx="1316769" cy="469126"/>
          <wp:effectExtent l="19050" t="0" r="0" b="0"/>
          <wp:wrapNone/>
          <wp:docPr id="2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6769" cy="46912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pt-BR" w:eastAsia="pt-BR"/>
      </w:rPr>
      <w:drawing>
        <wp:inline distT="0" distB="0" distL="0" distR="0">
          <wp:extent cx="1248410" cy="850900"/>
          <wp:effectExtent l="19050" t="0" r="8890" b="0"/>
          <wp:docPr id="1" name="Imagem 3" descr="INIS LOGO NOV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INIS LOGO NOV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8410" cy="850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83168D"/>
    <w:multiLevelType w:val="multilevel"/>
    <w:tmpl w:val="B50031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6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56" w:hanging="1800"/>
      </w:pPr>
      <w:rPr>
        <w:rFonts w:hint="default"/>
      </w:rPr>
    </w:lvl>
  </w:abstractNum>
  <w:abstractNum w:abstractNumId="1">
    <w:nsid w:val="722E20DF"/>
    <w:multiLevelType w:val="multilevel"/>
    <w:tmpl w:val="849E2D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6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56" w:hanging="1800"/>
      </w:pPr>
      <w:rPr>
        <w:rFonts w:hint="default"/>
      </w:rPr>
    </w:lvl>
  </w:abstractNum>
  <w:abstractNum w:abstractNumId="2">
    <w:nsid w:val="7451076E"/>
    <w:multiLevelType w:val="multilevel"/>
    <w:tmpl w:val="3FD05974"/>
    <w:lvl w:ilvl="0">
      <w:start w:val="1"/>
      <w:numFmt w:val="decimal"/>
      <w:lvlText w:val="%1"/>
      <w:lvlJc w:val="left"/>
      <w:pPr>
        <w:ind w:left="859" w:hanging="178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46" w:hanging="365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040" w:hanging="36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240" w:hanging="36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41" w:hanging="36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42" w:hanging="36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3" w:hanging="36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44" w:hanging="36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44" w:hanging="365"/>
      </w:pPr>
      <w:rPr>
        <w:rFonts w:hint="default"/>
        <w:lang w:val="pt-PT" w:eastAsia="en-US" w:bidi="ar-SA"/>
      </w:rPr>
    </w:lvl>
  </w:abstractNum>
  <w:abstractNum w:abstractNumId="3">
    <w:nsid w:val="754F1FB4"/>
    <w:multiLevelType w:val="multilevel"/>
    <w:tmpl w:val="CCE607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7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68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18433"/>
  </w:hdrShapeDefaults>
  <w:footnotePr>
    <w:footnote w:id="0"/>
    <w:footnote w:id="1"/>
  </w:footnotePr>
  <w:endnotePr>
    <w:endnote w:id="0"/>
    <w:endnote w:id="1"/>
  </w:endnotePr>
  <w:compat/>
  <w:rsids>
    <w:rsidRoot w:val="004D5F8C"/>
    <w:rsid w:val="00001499"/>
    <w:rsid w:val="00054C81"/>
    <w:rsid w:val="00153412"/>
    <w:rsid w:val="001A6046"/>
    <w:rsid w:val="001C4154"/>
    <w:rsid w:val="001E6101"/>
    <w:rsid w:val="00206EF1"/>
    <w:rsid w:val="00241933"/>
    <w:rsid w:val="002733AF"/>
    <w:rsid w:val="00296D04"/>
    <w:rsid w:val="00315878"/>
    <w:rsid w:val="004D5F8C"/>
    <w:rsid w:val="005D1D82"/>
    <w:rsid w:val="00617093"/>
    <w:rsid w:val="00626A35"/>
    <w:rsid w:val="008430BD"/>
    <w:rsid w:val="008773D1"/>
    <w:rsid w:val="00880B98"/>
    <w:rsid w:val="0089143D"/>
    <w:rsid w:val="008E1AB6"/>
    <w:rsid w:val="00930274"/>
    <w:rsid w:val="00936831"/>
    <w:rsid w:val="009A0EFE"/>
    <w:rsid w:val="009B6D1A"/>
    <w:rsid w:val="00AB307B"/>
    <w:rsid w:val="00B409FD"/>
    <w:rsid w:val="00C64817"/>
    <w:rsid w:val="00CB4C1B"/>
    <w:rsid w:val="00D64779"/>
    <w:rsid w:val="00ED17FE"/>
    <w:rsid w:val="00FD26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D5F8C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val="pt-PT"/>
    </w:rPr>
  </w:style>
  <w:style w:type="paragraph" w:styleId="Ttulo1">
    <w:name w:val="heading 1"/>
    <w:basedOn w:val="Normal"/>
    <w:link w:val="Ttulo1Char"/>
    <w:uiPriority w:val="1"/>
    <w:qFormat/>
    <w:rsid w:val="004D5F8C"/>
    <w:pPr>
      <w:ind w:left="859" w:hanging="178"/>
      <w:outlineLvl w:val="0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4D5F8C"/>
    <w:rPr>
      <w:rFonts w:ascii="Calibri" w:eastAsia="Calibri" w:hAnsi="Calibri" w:cs="Calibri"/>
      <w:b/>
      <w:bCs/>
      <w:sz w:val="24"/>
      <w:szCs w:val="24"/>
      <w:lang w:val="pt-PT"/>
    </w:rPr>
  </w:style>
  <w:style w:type="table" w:customStyle="1" w:styleId="TableNormal">
    <w:name w:val="Table Normal"/>
    <w:uiPriority w:val="2"/>
    <w:semiHidden/>
    <w:unhideWhenUsed/>
    <w:qFormat/>
    <w:rsid w:val="004D5F8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4D5F8C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4D5F8C"/>
    <w:rPr>
      <w:rFonts w:ascii="Verdana" w:eastAsia="Verdana" w:hAnsi="Verdana" w:cs="Verdana"/>
      <w:sz w:val="20"/>
      <w:szCs w:val="20"/>
      <w:lang w:val="pt-PT"/>
    </w:rPr>
  </w:style>
  <w:style w:type="paragraph" w:styleId="PargrafodaLista">
    <w:name w:val="List Paragraph"/>
    <w:basedOn w:val="Normal"/>
    <w:uiPriority w:val="1"/>
    <w:qFormat/>
    <w:rsid w:val="004D5F8C"/>
    <w:pPr>
      <w:ind w:left="682"/>
      <w:jc w:val="both"/>
    </w:pPr>
  </w:style>
  <w:style w:type="paragraph" w:customStyle="1" w:styleId="TableParagraph">
    <w:name w:val="Table Paragraph"/>
    <w:basedOn w:val="Normal"/>
    <w:uiPriority w:val="1"/>
    <w:qFormat/>
    <w:rsid w:val="004D5F8C"/>
    <w:pPr>
      <w:ind w:left="105"/>
    </w:pPr>
    <w:rPr>
      <w:rFonts w:ascii="Calibri" w:eastAsia="Calibri" w:hAnsi="Calibri" w:cs="Calibri"/>
    </w:rPr>
  </w:style>
  <w:style w:type="paragraph" w:styleId="Cabealho">
    <w:name w:val="header"/>
    <w:basedOn w:val="Normal"/>
    <w:link w:val="CabealhoChar"/>
    <w:uiPriority w:val="99"/>
    <w:semiHidden/>
    <w:unhideWhenUsed/>
    <w:rsid w:val="00ED17F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ED17FE"/>
    <w:rPr>
      <w:rFonts w:ascii="Verdana" w:eastAsia="Verdana" w:hAnsi="Verdana" w:cs="Verdana"/>
      <w:lang w:val="pt-PT"/>
    </w:rPr>
  </w:style>
  <w:style w:type="paragraph" w:styleId="Rodap">
    <w:name w:val="footer"/>
    <w:basedOn w:val="Normal"/>
    <w:link w:val="RodapChar"/>
    <w:uiPriority w:val="99"/>
    <w:unhideWhenUsed/>
    <w:rsid w:val="00ED17F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D17FE"/>
    <w:rPr>
      <w:rFonts w:ascii="Verdana" w:eastAsia="Verdana" w:hAnsi="Verdana" w:cs="Verdana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D17F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D17FE"/>
    <w:rPr>
      <w:rFonts w:ascii="Tahoma" w:eastAsia="Verdana" w:hAnsi="Tahoma" w:cs="Tahoma"/>
      <w:sz w:val="16"/>
      <w:szCs w:val="16"/>
      <w:lang w:val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567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06440489992</dc:creator>
  <cp:lastModifiedBy>06440489992</cp:lastModifiedBy>
  <cp:revision>21</cp:revision>
  <dcterms:created xsi:type="dcterms:W3CDTF">2023-02-09T16:54:00Z</dcterms:created>
  <dcterms:modified xsi:type="dcterms:W3CDTF">2023-02-23T20:51:00Z</dcterms:modified>
</cp:coreProperties>
</file>